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附件1-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重庆医科大学学术学位研究生学位论文中期（课题进展）考核评分表</w:t>
      </w:r>
    </w:p>
    <w:p>
      <w:pPr>
        <w:pStyle w:val="2"/>
        <w:spacing w:line="360" w:lineRule="auto"/>
        <w:ind w:firstLine="360" w:firstLineChars="150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 xml:space="preserve">学号：                      姓名：                        院系：                          专业：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809"/>
        <w:gridCol w:w="8838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4"/>
              </w:rPr>
              <w:t>评议项目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4"/>
              </w:rPr>
              <w:t>权重</w:t>
            </w:r>
          </w:p>
        </w:tc>
        <w:tc>
          <w:tcPr>
            <w:tcW w:w="8838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4"/>
              </w:rPr>
              <w:t>主要考察项目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4"/>
              </w:rPr>
              <w:t>具体得分（百分制）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选题概述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</w:rPr>
              <w:t>10%</w:t>
            </w:r>
          </w:p>
        </w:tc>
        <w:tc>
          <w:tcPr>
            <w:tcW w:w="8838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选题概述（科学性、创新性、理论意义及实用价值</w:t>
            </w:r>
            <w:r>
              <w:rPr>
                <w:rFonts w:hint="eastAsia"/>
                <w:szCs w:val="24"/>
                <w:lang w:eastAsia="zh-CN"/>
              </w:rPr>
              <w:t>，是否</w:t>
            </w:r>
            <w:r>
              <w:rPr>
                <w:rFonts w:hint="eastAsia"/>
              </w:rPr>
              <w:t>与开题报告一致</w:t>
            </w:r>
            <w:r>
              <w:rPr>
                <w:rFonts w:hint="default" w:ascii="Times New Roman" w:hAnsi="Times New Roman" w:cs="Times New Roman"/>
                <w:szCs w:val="24"/>
              </w:rPr>
              <w:t>）；（5分）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针对开题报告时专家提出的意见和建议，对课题进行调整和修改的情况。（5分）</w:t>
            </w:r>
          </w:p>
        </w:tc>
        <w:tc>
          <w:tcPr>
            <w:tcW w:w="2257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研究计划执行情况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</w:rPr>
              <w:t>60%</w:t>
            </w:r>
          </w:p>
        </w:tc>
        <w:tc>
          <w:tcPr>
            <w:tcW w:w="8838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研究</w:t>
            </w:r>
            <w:r>
              <w:rPr>
                <w:szCs w:val="24"/>
              </w:rPr>
              <w:t>设计情况（实验</w:t>
            </w:r>
            <w:r>
              <w:rPr>
                <w:rFonts w:hint="eastAsia"/>
                <w:szCs w:val="24"/>
              </w:rPr>
              <w:t>/调查</w:t>
            </w:r>
            <w:r>
              <w:rPr>
                <w:szCs w:val="24"/>
              </w:rPr>
              <w:t>方法、实验</w:t>
            </w:r>
            <w:r>
              <w:rPr>
                <w:rFonts w:hint="eastAsia"/>
                <w:szCs w:val="24"/>
              </w:rPr>
              <w:t>/调查</w:t>
            </w:r>
            <w:r>
              <w:rPr>
                <w:szCs w:val="24"/>
              </w:rPr>
              <w:t>步骤等）</w:t>
            </w:r>
            <w:r>
              <w:rPr>
                <w:rFonts w:hint="default" w:ascii="Times New Roman" w:hAnsi="Times New Roman" w:cs="Times New Roman"/>
                <w:szCs w:val="24"/>
              </w:rPr>
              <w:t>；（15分）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已取得的阶段成果；（15分）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是否偏离开题报告；（15分）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是否有备选方案；（5分）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时间进度情况；（5分）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下一步工作计划。（5分）</w:t>
            </w:r>
          </w:p>
        </w:tc>
        <w:tc>
          <w:tcPr>
            <w:tcW w:w="2257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科研能力及态度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</w:rPr>
              <w:t>20%</w:t>
            </w:r>
          </w:p>
        </w:tc>
        <w:tc>
          <w:tcPr>
            <w:tcW w:w="8838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参加科研项目、学术会议情况（级别、次数）；（5分）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已发表论文情况（等级、数量）；（5分）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实验记录情况（数据真实性、记录完整性、是否有科研平台的签字）；（10分）</w:t>
            </w:r>
          </w:p>
        </w:tc>
        <w:tc>
          <w:tcPr>
            <w:tcW w:w="2257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基础理论与专门知识以及表达能力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</w:rPr>
              <w:t>10%</w:t>
            </w:r>
          </w:p>
        </w:tc>
        <w:tc>
          <w:tcPr>
            <w:tcW w:w="8838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具备坚实、宽广的基础理论，系统、深入的专门知识；（5分）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口头表达清楚，条理清晰，思维敏捷。（5分）</w:t>
            </w:r>
          </w:p>
        </w:tc>
        <w:tc>
          <w:tcPr>
            <w:tcW w:w="2257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14061" w:type="dxa"/>
            <w:gridSpan w:val="4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总分</w:t>
            </w: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及专家意见：</w:t>
            </w:r>
          </w:p>
          <w:p>
            <w:pPr>
              <w:pStyle w:val="2"/>
              <w:spacing w:line="240" w:lineRule="auto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</w:p>
          <w:p>
            <w:pPr>
              <w:pStyle w:val="2"/>
              <w:spacing w:line="240" w:lineRule="auto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</w:p>
          <w:p>
            <w:pPr>
              <w:pStyle w:val="2"/>
              <w:spacing w:line="240" w:lineRule="auto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</w:p>
          <w:p>
            <w:pPr>
              <w:pStyle w:val="2"/>
              <w:spacing w:line="240" w:lineRule="auto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</w:p>
          <w:p>
            <w:pPr>
              <w:pStyle w:val="2"/>
              <w:spacing w:line="240" w:lineRule="auto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</w:p>
          <w:p>
            <w:pPr>
              <w:pStyle w:val="2"/>
              <w:spacing w:line="240" w:lineRule="auto"/>
              <w:ind w:firstLine="7680" w:firstLineChars="3200"/>
              <w:rPr>
                <w:rFonts w:hint="eastAsia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专家签字：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                  </w:t>
            </w:r>
            <w:r>
              <w:rPr>
                <w:sz w:val="28"/>
              </w:rPr>
              <w:t>年    月    日</w:t>
            </w:r>
          </w:p>
        </w:tc>
      </w:tr>
    </w:tbl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各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院系</w:t>
      </w:r>
      <w:r>
        <w:rPr>
          <w:rFonts w:hint="default" w:ascii="Times New Roman" w:hAnsi="Times New Roman" w:eastAsia="黑体" w:cs="Times New Roman"/>
          <w:sz w:val="24"/>
          <w:szCs w:val="24"/>
        </w:rPr>
        <w:t>可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结合</w:t>
      </w:r>
      <w:r>
        <w:rPr>
          <w:rFonts w:hint="default" w:ascii="Times New Roman" w:hAnsi="Times New Roman" w:eastAsia="黑体" w:cs="Times New Roman"/>
          <w:sz w:val="24"/>
          <w:szCs w:val="24"/>
        </w:rPr>
        <w:t>学科特点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和</w:t>
      </w:r>
      <w:r>
        <w:rPr>
          <w:rFonts w:hint="default" w:ascii="Times New Roman" w:hAnsi="Times New Roman" w:eastAsia="黑体" w:cs="Times New Roman"/>
          <w:sz w:val="24"/>
          <w:szCs w:val="24"/>
        </w:rPr>
        <w:t>此评分表，</w:t>
      </w:r>
      <w:r>
        <w:rPr>
          <w:rFonts w:hint="default" w:ascii="Times New Roman" w:hAnsi="Times New Roman" w:eastAsia="黑体" w:cs="Times New Roman"/>
          <w:sz w:val="24"/>
          <w:szCs w:val="24"/>
          <w:lang w:bidi="ar"/>
        </w:rPr>
        <w:t>制定详细的中期考核评分细则。</w:t>
      </w: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sz w:val="24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440" w:right="1080" w:bottom="1134" w:left="108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sz w:val="24"/>
          <w:szCs w:val="24"/>
        </w:rPr>
        <w:t>建议判断标准：专家评分均分80分以上为通过；60</w:t>
      </w:r>
      <w:r>
        <w:rPr>
          <w:rFonts w:hint="default" w:ascii="Times New Roman" w:hAnsi="Times New Roman" w:eastAsia="微软雅黑" w:cs="Times New Roman"/>
          <w:sz w:val="24"/>
          <w:szCs w:val="24"/>
        </w:rPr>
        <w:t>~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80</w:t>
      </w:r>
      <w:r>
        <w:rPr>
          <w:rFonts w:hint="default" w:ascii="Times New Roman" w:hAnsi="Times New Roman" w:eastAsia="黑体" w:cs="Times New Roman"/>
          <w:sz w:val="24"/>
          <w:szCs w:val="24"/>
        </w:rPr>
        <w:t>分之间专家可结合实际情况判定为修改后通过或暂缓通过；低于60分为</w:t>
      </w: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未</w:t>
      </w:r>
      <w:r>
        <w:rPr>
          <w:rFonts w:hint="default" w:ascii="Times New Roman" w:hAnsi="Times New Roman" w:eastAsia="黑体" w:cs="Times New Roman"/>
          <w:sz w:val="24"/>
          <w:szCs w:val="24"/>
        </w:rPr>
        <w:t>通过。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b/>
          <w:bCs/>
          <w:sz w:val="28"/>
        </w:rPr>
        <w:t>附件1-2</w:t>
      </w:r>
    </w:p>
    <w:p>
      <w:pPr>
        <w:spacing w:after="120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30"/>
        </w:rPr>
        <w:t>重庆医科大学学术学位研究生课题中期考核报告摘要</w:t>
      </w:r>
      <w:r>
        <w:rPr>
          <w:rFonts w:hint="default" w:ascii="Times New Roman" w:hAnsi="Times New Roman" w:cs="Times New Roman"/>
          <w:sz w:val="24"/>
        </w:rPr>
        <w:t xml:space="preserve">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785"/>
        <w:gridCol w:w="1281"/>
        <w:gridCol w:w="1356"/>
        <w:gridCol w:w="1227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学生姓名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学号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培养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方式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同等学力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选</w:t>
            </w:r>
            <w:r>
              <w:rPr>
                <w:rFonts w:hint="default" w:ascii="Times New Roman" w:hAnsi="Times New Roman" w:cs="Times New Roman"/>
                <w:sz w:val="24"/>
              </w:rPr>
              <w:t>题来源</w:t>
            </w:r>
          </w:p>
        </w:tc>
        <w:tc>
          <w:tcPr>
            <w:tcW w:w="4287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1.自选课题（  ） 2.导师课题（  ）3.其他（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报告题目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3" w:hRule="atLeast"/>
          <w:jc w:val="center"/>
        </w:trPr>
        <w:tc>
          <w:tcPr>
            <w:tcW w:w="8704" w:type="dxa"/>
            <w:gridSpan w:val="6"/>
            <w:noWrap w:val="0"/>
            <w:vAlign w:val="top"/>
          </w:tcPr>
          <w:p>
            <w:pPr>
              <w:spacing w:before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课题中期考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核报告摘要（选题概述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研究安排及进展情况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取得的阶段性成果及下一步计划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存在的问题及拟解决措施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经费开支情况）：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0" w:after="80"/>
              <w:ind w:firstLine="6360" w:firstLineChars="2650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附件1-3 重庆医科大学学术学位研究生延期中期考核申请表</w:t>
      </w:r>
    </w:p>
    <w:p>
      <w:pPr>
        <w:snapToGrid w:val="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558"/>
        <w:gridCol w:w="1566"/>
        <w:gridCol w:w="1080"/>
        <w:gridCol w:w="180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院 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 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导 师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因</w:t>
            </w:r>
          </w:p>
        </w:tc>
        <w:tc>
          <w:tcPr>
            <w:tcW w:w="7838" w:type="dxa"/>
            <w:gridSpan w:val="6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隶书" w:cs="Times New Roman"/>
                <w:b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隶书" w:cs="Times New Roman"/>
                <w:b/>
                <w:i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　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本人承诺：延期至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月参加中期考核，如果到期不参加考核或考核不符合要求，本人愿意根据《重庆医科大学学术学位研究生中期考核办法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（试行）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》的规定，接受相应处理。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申请人（签名）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　　　　　　　　　　　　　　　　　　　　　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　　见</w:t>
            </w:r>
          </w:p>
        </w:tc>
        <w:tc>
          <w:tcPr>
            <w:tcW w:w="7838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导师（签名）</w:t>
            </w:r>
          </w:p>
          <w:p>
            <w:pPr>
              <w:ind w:firstLine="5880" w:firstLineChars="24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院系负责人（签章）</w:t>
            </w:r>
          </w:p>
          <w:p>
            <w:pPr>
              <w:ind w:firstLine="5880" w:firstLineChars="24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　　月　　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附件1-4 重庆医科大学学术学位研究生中期考核情况汇总表</w:t>
      </w:r>
    </w:p>
    <w:p>
      <w:pPr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院系（签章）：      院系分管领导签字：      日期：   年  月  日</w:t>
      </w:r>
    </w:p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一、中期考核总体情况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721"/>
        <w:gridCol w:w="1629"/>
        <w:gridCol w:w="1717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应查人数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实查人数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未查情况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429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检查时间：</w:t>
            </w:r>
          </w:p>
        </w:tc>
        <w:tc>
          <w:tcPr>
            <w:tcW w:w="516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检查地点：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3429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组长：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单位：</w:t>
            </w:r>
          </w:p>
        </w:tc>
        <w:tc>
          <w:tcPr>
            <w:tcW w:w="516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成员：         单位：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成员：         单位：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成员：         单位：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成员：         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中期考核自评报告（从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工作亮点、存在的问题、下一步改进建议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三方面小结）：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6" w:hRule="atLeast"/>
          <w:jc w:val="center"/>
        </w:trPr>
        <w:tc>
          <w:tcPr>
            <w:tcW w:w="8594" w:type="dxa"/>
            <w:gridSpan w:val="5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二、中期考核结果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1.学术学位博士研究生中期考核结果</w:t>
      </w:r>
      <w:r>
        <w:rPr>
          <w:rFonts w:hint="default" w:ascii="Times New Roman" w:hAnsi="Times New Roman" w:cs="Times New Roman"/>
          <w:bCs/>
          <w:sz w:val="24"/>
          <w:szCs w:val="24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按学号排序）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762"/>
        <w:gridCol w:w="691"/>
        <w:gridCol w:w="975"/>
        <w:gridCol w:w="478"/>
        <w:gridCol w:w="1189"/>
        <w:gridCol w:w="264"/>
        <w:gridCol w:w="1403"/>
        <w:gridCol w:w="51"/>
        <w:gridCol w:w="931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总体情况：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总人数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修改后通过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暂缓通过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具体结果：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eastAsia="zh-CN"/>
              </w:rPr>
              <w:t>只报送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“修改后通过”、“暂缓通过”、“未参加”名单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ind w:left="-840" w:leftChars="-400" w:firstLine="720" w:firstLineChars="3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评分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2.学术学位硕士研究生中期考核结果（按学号排序）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762"/>
        <w:gridCol w:w="691"/>
        <w:gridCol w:w="975"/>
        <w:gridCol w:w="478"/>
        <w:gridCol w:w="1189"/>
        <w:gridCol w:w="264"/>
        <w:gridCol w:w="1403"/>
        <w:gridCol w:w="51"/>
        <w:gridCol w:w="931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总体情况：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总人数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修改后通过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暂缓通过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具体结果：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eastAsia="zh-CN"/>
              </w:rPr>
              <w:t>只报送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“修改后通过”、“暂缓通过”、“未参加”名单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ind w:left="-840" w:leftChars="-400" w:firstLine="720" w:firstLineChars="3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评分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附件1-5 重庆医科大学学术学位研究生中期考核复议申请表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013"/>
        <w:gridCol w:w="900"/>
        <w:gridCol w:w="900"/>
        <w:gridCol w:w="234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导 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学科、</w:t>
            </w: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号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院 系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ind w:firstLine="600" w:firstLineChars="2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中期考核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课题题目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参与中期考核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专家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</w:rPr>
              <w:t>4.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</w:rPr>
              <w:t>5.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中期考核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时间、地点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936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一、异议具体内容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申请人签名：     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二、导师意见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ordWrap w:val="0"/>
              <w:ind w:right="555" w:firstLine="4680" w:firstLineChars="19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导师签名：             </w:t>
            </w:r>
          </w:p>
          <w:p>
            <w:pPr>
              <w:ind w:right="75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三、院系意见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525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院系负责人签章：     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四、研究生院意见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ordWrap w:val="0"/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研究生院负责人签章：      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五、复议意见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600" w:firstLine="3360" w:firstLineChars="14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复议专家组组长签名：             </w:t>
            </w:r>
          </w:p>
          <w:p>
            <w:pPr>
              <w:ind w:right="12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六、院系学术/教授委员会意见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525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院系学术/教授委员会签章：              </w:t>
            </w:r>
          </w:p>
          <w:p>
            <w:pPr>
              <w:ind w:right="12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02D"/>
    <w:multiLevelType w:val="multilevel"/>
    <w:tmpl w:val="27AD602D"/>
    <w:lvl w:ilvl="0" w:tentative="0">
      <w:start w:val="1"/>
      <w:numFmt w:val="decimalEnclosedCircle"/>
      <w:lvlText w:val="%1"/>
      <w:lvlJc w:val="left"/>
      <w:pPr>
        <w:tabs>
          <w:tab w:val="left" w:pos="465"/>
        </w:tabs>
        <w:ind w:left="465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F4D28"/>
    <w:rsid w:val="5A0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2021-03-02T23:49:00Z</dcterms:created>
  <dc:creator>gaoshen</dc:creator>
  <cp:lastModifiedBy>gaoshen</cp:lastModifiedBy>
  <dcterms:modified xsi:type="dcterms:W3CDTF">2021-03-02T23:50:59Z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