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公共卫生与管理学院2020届本科毕业生毕业论文时间推进表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确定指导教师，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分组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通过抽签或者由专业导师分配指导老师。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2019年12月27日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确定选题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符合专业方向，符合学生实际能力，不与近三年学院的本科生毕业论文相重复。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2020年1月14日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开题报告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明确主题和研究内容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2020年2月7日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论文大纲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对论文的题目、研究内容、研究方法有具体的说明。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2020年2月21日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论文一稿</w:t>
            </w:r>
          </w:p>
        </w:tc>
        <w:tc>
          <w:tcPr>
            <w:tcW w:w="2841" w:type="dxa"/>
            <w:vAlign w:val="top"/>
          </w:tcPr>
          <w:p>
            <w:pPr>
              <w:spacing w:line="240" w:lineRule="auto"/>
              <w:jc w:val="left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/>
                <w:vertAlign w:val="baseline"/>
                <w:lang w:val="en-US" w:eastAsia="zh-CN"/>
              </w:rPr>
              <w:t>按照公共卫生与管理学院本科毕业论文规范化要求的格式形成初稿。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2020年3月20日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论文二稿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在一稿的基础上，结合指导老师的意见进行了修改，有完成的论述，具体的内容与方法，主题鲜明，字数达标。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2020年4月17日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论文三稿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在二稿的基础上结合指导老师意见进一步修改，完成论文。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2020年5月4日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第一次查重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重复率低于25%，如果超过，退回重新修改。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2020年5月14日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第二次查重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重复率低于25%，如果超过，不予以参加答辩资格。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2020年5月21日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毕业论文答辩</w:t>
            </w:r>
          </w:p>
        </w:tc>
        <w:tc>
          <w:tcPr>
            <w:tcW w:w="2841" w:type="dxa"/>
            <w:vAlign w:val="top"/>
          </w:tcPr>
          <w:p>
            <w:pPr>
              <w:spacing w:line="240" w:lineRule="auto"/>
              <w:jc w:val="left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按照公卫生与管理学院本科毕业论文管理规定里第五条进行。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2020年5月31日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056A3"/>
    <w:rsid w:val="168B44DA"/>
    <w:rsid w:val="16A3167E"/>
    <w:rsid w:val="2022733A"/>
    <w:rsid w:val="278D7E2B"/>
    <w:rsid w:val="2B4D162E"/>
    <w:rsid w:val="374109EF"/>
    <w:rsid w:val="39C41934"/>
    <w:rsid w:val="3E4056A3"/>
    <w:rsid w:val="41405A6D"/>
    <w:rsid w:val="4C3A2BC2"/>
    <w:rsid w:val="52C51809"/>
    <w:rsid w:val="55616AFB"/>
    <w:rsid w:val="58D256F1"/>
    <w:rsid w:val="59843A60"/>
    <w:rsid w:val="59C16CBB"/>
    <w:rsid w:val="5C9B5AD5"/>
    <w:rsid w:val="6AA17820"/>
    <w:rsid w:val="6E281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2017-11-15T07:58:00Z</dcterms:created>
  <dc:creator>Administrator</dc:creator>
  <cp:lastModifiedBy>Administrator</cp:lastModifiedBy>
  <dcterms:modified xsi:type="dcterms:W3CDTF">2019-12-31T02:05:39Z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KSORubyTemplateID" linkTarget="0">
    <vt:lpwstr>6</vt:lpwstr>
  </property>
</Properties>
</file>