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D6" w:rsidRPr="0044688A" w:rsidRDefault="002A39D6" w:rsidP="0044688A">
      <w:pPr>
        <w:spacing w:line="400" w:lineRule="exact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附件1</w:t>
      </w:r>
    </w:p>
    <w:p w:rsidR="00AE4B2F" w:rsidRPr="00D830F0" w:rsidRDefault="00B821BC" w:rsidP="0044688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830F0">
        <w:rPr>
          <w:rFonts w:ascii="黑体" w:eastAsia="黑体" w:hAnsi="黑体" w:hint="eastAsia"/>
          <w:sz w:val="32"/>
          <w:szCs w:val="32"/>
        </w:rPr>
        <w:t>2017年重庆市社会民生类重点</w:t>
      </w:r>
      <w:r w:rsidR="00AE4B2F" w:rsidRPr="00D830F0">
        <w:rPr>
          <w:rFonts w:ascii="黑体" w:eastAsia="黑体" w:hAnsi="黑体" w:hint="eastAsia"/>
          <w:sz w:val="32"/>
          <w:szCs w:val="32"/>
        </w:rPr>
        <w:t>研发</w:t>
      </w:r>
      <w:r w:rsidRPr="00D830F0">
        <w:rPr>
          <w:rFonts w:ascii="黑体" w:eastAsia="黑体" w:hAnsi="黑体" w:hint="eastAsia"/>
          <w:sz w:val="32"/>
          <w:szCs w:val="32"/>
        </w:rPr>
        <w:t>项目</w:t>
      </w:r>
    </w:p>
    <w:p w:rsidR="00B821BC" w:rsidRPr="00D830F0" w:rsidRDefault="00B821BC" w:rsidP="0044688A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r w:rsidRPr="00D830F0">
        <w:rPr>
          <w:rFonts w:ascii="黑体" w:eastAsia="黑体" w:hAnsi="黑体" w:hint="eastAsia"/>
          <w:sz w:val="32"/>
          <w:szCs w:val="32"/>
        </w:rPr>
        <w:t>申报指南</w:t>
      </w:r>
    </w:p>
    <w:p w:rsidR="00B821BC" w:rsidRPr="0044688A" w:rsidRDefault="00B821BC" w:rsidP="0044688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91A79" w:rsidRPr="0044688A" w:rsidRDefault="00137319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一</w:t>
      </w:r>
      <w:r w:rsidR="00113F9A"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、</w:t>
      </w:r>
      <w:r w:rsidR="00C91A79"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人口健康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01-01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儿童与青少年心理障碍的防治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01-02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生殖健康与出生缺陷防控研究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01-03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重大神经疾病防治关键技术研究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01-04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肿瘤基因筛查技术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01-05  </w:t>
      </w:r>
      <w:r w:rsidR="00C91A79" w:rsidRPr="0044688A">
        <w:rPr>
          <w:rFonts w:asciiTheme="minorEastAsia" w:hAnsiTheme="minorEastAsia" w:cs="Times New Roman" w:hint="eastAsia"/>
          <w:sz w:val="24"/>
          <w:szCs w:val="24"/>
        </w:rPr>
        <w:t>常见重大疾病动物模型及评价体系研究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01-06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老年病医养结合模式研究与示范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01-07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孕产妇医疗服务模式及标准规范研究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01-08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中医康复养生技术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01-09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肿瘤中医药康复研究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01-10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中药质量评价技术的研究与应用</w:t>
      </w:r>
    </w:p>
    <w:p w:rsidR="00C91A79" w:rsidRPr="0044688A" w:rsidRDefault="00137319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二</w:t>
      </w:r>
      <w:r w:rsidR="00113F9A"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、</w:t>
      </w:r>
      <w:r w:rsidR="00C91A79"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生态环保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02-01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大气污染监测预报与防控技术研究与示范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02-02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土壤污染防控技术研究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02-03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城市固废无害化处置与资源化利用新技术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02-04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重要敏感和脆弱生态系统修复与功能提升技术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02-05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环保与互联网融合技术</w:t>
      </w:r>
    </w:p>
    <w:p w:rsidR="00C91A79" w:rsidRPr="0044688A" w:rsidRDefault="00113F9A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三、</w:t>
      </w:r>
      <w:r w:rsidR="00C91A79" w:rsidRPr="0044688A">
        <w:rPr>
          <w:rFonts w:asciiTheme="minorEastAsia" w:hAnsiTheme="minorEastAsia" w:cs="Times New Roman"/>
          <w:b/>
          <w:color w:val="000000"/>
          <w:sz w:val="24"/>
          <w:szCs w:val="24"/>
        </w:rPr>
        <w:t>公共安全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03-01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气象等自然灾害预防和应急处置技术创新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03-02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岩溶富水隧道灾害治理关键技术与示范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03-03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矿山重大灾害及耦合灾害预警与综合防治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03-04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基于大数据的火灾风险评价关键技术研究与应用</w:t>
      </w:r>
    </w:p>
    <w:p w:rsidR="0013731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03-05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法庭科学领域个体识别技术的研究与应用</w:t>
      </w:r>
    </w:p>
    <w:p w:rsidR="00C91A79" w:rsidRPr="0044688A" w:rsidRDefault="00C91A79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四、交通城建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04-01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城市主干道协调控制关键技术研究与示范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04-02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主城区多级路网广域诱导技术研究与示范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04-03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轨道交通大客流换乘车站扩能技术研究与示范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04-04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长江航道疏浚关键技术研究与应用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04-05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高桥隧比山区高速运营安全风险防控技术与应用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04-06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山区公路险情监测设备开发与预警技术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 xml:space="preserve">04-07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近零能耗建筑关键技术开发与示范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04-08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装配式建筑关键技术研究与示范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04-09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城市综合管廊建设关键技术研究与示范</w:t>
      </w:r>
    </w:p>
    <w:p w:rsidR="00C91A79" w:rsidRPr="0044688A" w:rsidRDefault="00137319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04-10  </w:t>
      </w:r>
      <w:r w:rsidR="00C91A79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城市二次供水智能化管理技术研究与示范</w:t>
      </w:r>
    </w:p>
    <w:p w:rsidR="00137319" w:rsidRPr="0044688A" w:rsidRDefault="00137319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五、</w:t>
      </w:r>
      <w:r w:rsidR="006972D1"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特色经济作物</w:t>
      </w:r>
    </w:p>
    <w:p w:rsidR="00137319" w:rsidRPr="0044688A" w:rsidRDefault="006972D1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（主要特色水果良种创新与优质高效生产）</w:t>
      </w:r>
    </w:p>
    <w:p w:rsidR="006972D1" w:rsidRPr="0044688A" w:rsidRDefault="006972D1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01-</w:t>
      </w: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01  柠檬树体早衰调控关键技术研发与示范</w:t>
      </w:r>
    </w:p>
    <w:p w:rsidR="006972D1" w:rsidRPr="0044688A" w:rsidRDefault="006972D1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01-</w:t>
      </w: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02  脆李熟期调控与采后贮运关键技术研发与应用</w:t>
      </w:r>
    </w:p>
    <w:p w:rsidR="006972D1" w:rsidRPr="0044688A" w:rsidRDefault="006972D1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01-</w:t>
      </w: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03  </w:t>
      </w:r>
      <w:r w:rsidR="006F16DC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枇杷定向育种技术创新与新品种培育</w:t>
      </w:r>
      <w:bookmarkStart w:id="0" w:name="_GoBack"/>
      <w:bookmarkEnd w:id="0"/>
    </w:p>
    <w:p w:rsidR="006972D1" w:rsidRPr="0044688A" w:rsidRDefault="006972D1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01-</w:t>
      </w: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04  北缘区域龙眼越冬抗寒栽培及大小年调控技术研发。</w:t>
      </w:r>
    </w:p>
    <w:p w:rsidR="00137319" w:rsidRPr="0044688A" w:rsidRDefault="006972D1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（主要木本油料资源培育与应用）</w:t>
      </w:r>
    </w:p>
    <w:p w:rsidR="006972D1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05-02-01  </w:t>
      </w:r>
      <w:r w:rsidR="006972D1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核桃乡土种质资源发掘与创新利用</w:t>
      </w:r>
    </w:p>
    <w:p w:rsidR="006972D1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05-02-02  </w:t>
      </w:r>
      <w:r w:rsidR="006972D1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油茶高座果率及高效复合栽培技术研究与示范</w:t>
      </w:r>
    </w:p>
    <w:p w:rsidR="006972D1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05-02-03  </w:t>
      </w:r>
      <w:r w:rsidR="006972D1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油橄榄落叶落果及病虫害综合防控关键技术集成与示范</w:t>
      </w:r>
    </w:p>
    <w:p w:rsidR="006972D1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05-02-04  </w:t>
      </w:r>
      <w:r w:rsidR="006972D1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油用牡丹定向培育技术创新及优良品种（系）创制与示范</w:t>
      </w:r>
    </w:p>
    <w:p w:rsidR="00137319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（桑产业综合开发利用）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05-03-01  桑果采摘期调控及深加工技术研究与示范；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05-03-02  桑树枝叶高效综合利用关键技术研发与应用。</w:t>
      </w:r>
    </w:p>
    <w:p w:rsidR="00137319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</w:t>
      </w:r>
      <w:r w:rsidRPr="0044688A">
        <w:rPr>
          <w:rFonts w:asciiTheme="minorEastAsia" w:hAnsiTheme="minorEastAsia" w:cs="Times New Roman"/>
          <w:b/>
          <w:color w:val="000000"/>
          <w:sz w:val="24"/>
          <w:szCs w:val="24"/>
        </w:rPr>
        <w:t>食</w:t>
      </w: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/</w:t>
      </w:r>
      <w:r w:rsidRPr="0044688A">
        <w:rPr>
          <w:rFonts w:asciiTheme="minorEastAsia" w:hAnsiTheme="minorEastAsia" w:cs="Times New Roman"/>
          <w:b/>
          <w:color w:val="000000"/>
          <w:sz w:val="24"/>
          <w:szCs w:val="24"/>
        </w:rPr>
        <w:t>药用菌</w:t>
      </w: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高效生产）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05-04-01  食/药用菌良种</w:t>
      </w:r>
      <w:r w:rsidRPr="0044688A">
        <w:rPr>
          <w:rFonts w:asciiTheme="minorEastAsia" w:hAnsiTheme="minorEastAsia" w:cs="Times New Roman"/>
          <w:color w:val="000000"/>
          <w:sz w:val="24"/>
          <w:szCs w:val="24"/>
        </w:rPr>
        <w:t>培育</w:t>
      </w: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、繁育与示范推广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05-04-02  新型栽培基质开发及循环利用技术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05-04-03  食用菌新型栽培模式及技术集成与应用 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六、优势畜禽资源</w:t>
      </w:r>
    </w:p>
    <w:p w:rsidR="00137319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（优势畜禽资源创新与利用）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06-01-01  山羊遗传标记辅组选择技术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06-01-02  肉鹅繁殖性状遗传评估与精准选择技术研究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06-01-03  重庆生猪冻精配种技术研究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七、畜禽新型投入品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（新型饲料</w:t>
      </w:r>
      <w:bookmarkStart w:id="1" w:name="OLE_LINK73"/>
      <w:bookmarkStart w:id="2" w:name="OLE_LINK74"/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及饲料添加剂</w:t>
      </w:r>
      <w:bookmarkEnd w:id="1"/>
      <w:bookmarkEnd w:id="2"/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07-01-01  新型生物饲料原料开发及利用技术研究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07-01-02  功能性饲料添加剂开发与应用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（新型兽用生物制品）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07-02-01  新型疫苗、多联多价疫苗等免疫防控新产品研发与应用 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07-02-02  新型高效实用快速诊断试剂盒研发与应用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lastRenderedPageBreak/>
        <w:t>八、农产品加工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（名优绿茶分类加工与精制拼配）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08-01-01  名优茶鲜叶原料批量采摘与分选技术研究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08-01-02  针形名优绿茶连续化清洁加工技术集成示范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08-01-03  扁形名优绿茶自动化加工技术集成示范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08-01-04  名优绿茶机械化精制拼配技术研究应用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（乳制品加工全程质量控制）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08-02-01  乳制品原料乳质量安全控制技术研究及应用示范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08-02-02  乳制品加工过程致腐微生物防控技术研究及应用示范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九、农业生态与美丽乡村</w:t>
      </w:r>
    </w:p>
    <w:p w:rsidR="002F2DD2" w:rsidRPr="0044688A" w:rsidRDefault="0075187A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（典型农业土壤污染防治）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09-01-01  </w:t>
      </w:r>
      <w:r w:rsidR="002F2DD2" w:rsidRPr="0044688A">
        <w:rPr>
          <w:rFonts w:asciiTheme="minorEastAsia" w:hAnsiTheme="minorEastAsia" w:cs="Times New Roman"/>
          <w:color w:val="000000"/>
          <w:sz w:val="24"/>
          <w:szCs w:val="24"/>
        </w:rPr>
        <w:t>畜禽粪便资源化利用及装备研发技术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09-01-02  </w:t>
      </w:r>
      <w:r w:rsidR="002F2DD2" w:rsidRPr="0044688A">
        <w:rPr>
          <w:rFonts w:asciiTheme="minorEastAsia" w:hAnsiTheme="minorEastAsia" w:cs="Times New Roman"/>
          <w:color w:val="000000"/>
          <w:sz w:val="24"/>
          <w:szCs w:val="24"/>
        </w:rPr>
        <w:t>典型重金属污染区域土壤修复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技术研发</w:t>
      </w:r>
      <w:r w:rsidR="002F2DD2" w:rsidRPr="0044688A">
        <w:rPr>
          <w:rFonts w:asciiTheme="minorEastAsia" w:hAnsiTheme="minorEastAsia" w:cs="Times New Roman"/>
          <w:color w:val="000000"/>
          <w:sz w:val="24"/>
          <w:szCs w:val="24"/>
        </w:rPr>
        <w:t>及装备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开发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09-01-03  </w:t>
      </w:r>
      <w:r w:rsidR="002F2DD2" w:rsidRPr="0044688A">
        <w:rPr>
          <w:rFonts w:asciiTheme="minorEastAsia" w:hAnsiTheme="minorEastAsia" w:cs="Times New Roman"/>
          <w:color w:val="000000"/>
          <w:sz w:val="24"/>
          <w:szCs w:val="24"/>
        </w:rPr>
        <w:t>农田小流域面源污染防治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技术</w:t>
      </w:r>
      <w:r w:rsidR="002F2DD2" w:rsidRPr="0044688A">
        <w:rPr>
          <w:rFonts w:asciiTheme="minorEastAsia" w:hAnsiTheme="minorEastAsia" w:cs="Times New Roman"/>
          <w:color w:val="000000"/>
          <w:sz w:val="24"/>
          <w:szCs w:val="24"/>
        </w:rPr>
        <w:t>及产品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开发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09-02  </w:t>
      </w:r>
      <w:r w:rsidRPr="0044688A">
        <w:rPr>
          <w:rFonts w:asciiTheme="minorEastAsia" w:hAnsiTheme="minorEastAsia" w:cs="Times New Roman"/>
          <w:color w:val="000000"/>
          <w:sz w:val="24"/>
          <w:szCs w:val="24"/>
        </w:rPr>
        <w:t>新型肥料创制与产业化开发</w:t>
      </w:r>
    </w:p>
    <w:p w:rsidR="002F2DD2" w:rsidRPr="0044688A" w:rsidRDefault="0075187A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（</w:t>
      </w:r>
      <w:r w:rsidRPr="0044688A">
        <w:rPr>
          <w:rFonts w:asciiTheme="minorEastAsia" w:hAnsiTheme="minorEastAsia" w:cs="Times New Roman"/>
          <w:b/>
          <w:color w:val="000000"/>
          <w:sz w:val="24"/>
          <w:szCs w:val="24"/>
        </w:rPr>
        <w:t>美丽乡村建设</w:t>
      </w: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）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09-03-01  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美丽乡村公共设施功能完善规划设计研究与示范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09-03-02  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山地村镇环境治理与资源化技术集成研究与应用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09-03-03  </w:t>
      </w:r>
      <w:r w:rsidR="002F2DD2"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美丽乡村旅游与康养产业化研发</w:t>
      </w:r>
    </w:p>
    <w:p w:rsidR="002F2DD2" w:rsidRPr="0044688A" w:rsidRDefault="002F2DD2" w:rsidP="0044688A">
      <w:pPr>
        <w:spacing w:line="400" w:lineRule="exact"/>
        <w:ind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>十、渔业资源与生态养殖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10-01  长江上游特有鱼类人工繁育与育种技术和素材创新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10-02  基于生态环境承载力的水域牧场配套设施与保水生态渔业技术体系</w:t>
      </w:r>
    </w:p>
    <w:p w:rsidR="002F2DD2" w:rsidRPr="0044688A" w:rsidRDefault="0075187A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44688A">
        <w:rPr>
          <w:rFonts w:asciiTheme="minorEastAsia" w:hAnsiTheme="minorEastAsia" w:cs="Times New Roman" w:hint="eastAsia"/>
          <w:color w:val="000000"/>
          <w:sz w:val="24"/>
          <w:szCs w:val="24"/>
        </w:rPr>
        <w:t>10-03  低碳高效池塘循环水精养设施及综合养殖技术</w:t>
      </w:r>
    </w:p>
    <w:p w:rsidR="002F2DD2" w:rsidRPr="0044688A" w:rsidRDefault="002F2DD2" w:rsidP="0044688A">
      <w:pPr>
        <w:spacing w:line="400" w:lineRule="exact"/>
        <w:ind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</w:p>
    <w:sectPr w:rsidR="002F2DD2" w:rsidRPr="0044688A" w:rsidSect="00A83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25" w:rsidRDefault="00B00925" w:rsidP="00B821BC">
      <w:r>
        <w:separator/>
      </w:r>
    </w:p>
  </w:endnote>
  <w:endnote w:type="continuationSeparator" w:id="1">
    <w:p w:rsidR="00B00925" w:rsidRDefault="00B00925" w:rsidP="00B8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25" w:rsidRDefault="00B00925" w:rsidP="00B821BC">
      <w:r>
        <w:separator/>
      </w:r>
    </w:p>
  </w:footnote>
  <w:footnote w:type="continuationSeparator" w:id="1">
    <w:p w:rsidR="00B00925" w:rsidRDefault="00B00925" w:rsidP="00B8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0FF"/>
    <w:rsid w:val="00015960"/>
    <w:rsid w:val="000949AF"/>
    <w:rsid w:val="000E0A90"/>
    <w:rsid w:val="00113F9A"/>
    <w:rsid w:val="00137319"/>
    <w:rsid w:val="001638A6"/>
    <w:rsid w:val="00180DBD"/>
    <w:rsid w:val="002A39D6"/>
    <w:rsid w:val="002F2DD2"/>
    <w:rsid w:val="0044688A"/>
    <w:rsid w:val="00517067"/>
    <w:rsid w:val="00611FCB"/>
    <w:rsid w:val="006972D1"/>
    <w:rsid w:val="006F16DC"/>
    <w:rsid w:val="007010EA"/>
    <w:rsid w:val="0075187A"/>
    <w:rsid w:val="007C5503"/>
    <w:rsid w:val="008D20FF"/>
    <w:rsid w:val="008E2DC1"/>
    <w:rsid w:val="0097477A"/>
    <w:rsid w:val="009857B7"/>
    <w:rsid w:val="009A6284"/>
    <w:rsid w:val="00A14C26"/>
    <w:rsid w:val="00A83175"/>
    <w:rsid w:val="00AC7CC5"/>
    <w:rsid w:val="00AE4B2F"/>
    <w:rsid w:val="00B00925"/>
    <w:rsid w:val="00B821BC"/>
    <w:rsid w:val="00BD41DA"/>
    <w:rsid w:val="00C307EE"/>
    <w:rsid w:val="00C91A79"/>
    <w:rsid w:val="00C920C3"/>
    <w:rsid w:val="00CA0A83"/>
    <w:rsid w:val="00D526DA"/>
    <w:rsid w:val="00D830F0"/>
    <w:rsid w:val="00E54B32"/>
    <w:rsid w:val="00EA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1BC"/>
    <w:rPr>
      <w:sz w:val="18"/>
      <w:szCs w:val="18"/>
    </w:rPr>
  </w:style>
  <w:style w:type="paragraph" w:styleId="a5">
    <w:name w:val="Normal (Web)"/>
    <w:basedOn w:val="a"/>
    <w:qFormat/>
    <w:rsid w:val="00B8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正文 A"/>
    <w:qFormat/>
    <w:rsid w:val="00B821B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customStyle="1" w:styleId="1">
    <w:name w:val="列出段落1"/>
    <w:basedOn w:val="a"/>
    <w:uiPriority w:val="34"/>
    <w:qFormat/>
    <w:rsid w:val="00B821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1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1BC"/>
    <w:rPr>
      <w:sz w:val="18"/>
      <w:szCs w:val="18"/>
    </w:rPr>
  </w:style>
  <w:style w:type="paragraph" w:styleId="a5">
    <w:name w:val="Normal (Web)"/>
    <w:basedOn w:val="a"/>
    <w:qFormat/>
    <w:rsid w:val="00B82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正文 A"/>
    <w:qFormat/>
    <w:rsid w:val="00B821BC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</w:rPr>
  </w:style>
  <w:style w:type="paragraph" w:customStyle="1" w:styleId="1">
    <w:name w:val="列出段落1"/>
    <w:basedOn w:val="a"/>
    <w:uiPriority w:val="34"/>
    <w:qFormat/>
    <w:rsid w:val="00B821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13F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F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2017-04-20T03:05:00Z</cp:lastPrinted>
  <dcterms:created xsi:type="dcterms:W3CDTF">2017-04-19T09:59:00Z</dcterms:created>
  <dcterms:modified xsi:type="dcterms:W3CDTF">2017-04-21T08:23:00Z</dcterms:modified>
</cp:coreProperties>
</file>